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 w:rsidR="00D4595A">
        <w:rPr>
          <w:rFonts w:ascii="Times New Roman" w:hAnsi="Times New Roman" w:cs="Times New Roman"/>
          <w:sz w:val="28"/>
        </w:rPr>
        <w:t>22 ноября</w:t>
      </w:r>
      <w:r w:rsidRPr="00E530B9">
        <w:rPr>
          <w:rFonts w:ascii="Times New Roman" w:hAnsi="Times New Roman" w:cs="Times New Roman"/>
          <w:sz w:val="28"/>
        </w:rPr>
        <w:t xml:space="preserve">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</w:t>
      </w:r>
      <w:r w:rsidR="00D4595A">
        <w:rPr>
          <w:rFonts w:ascii="Times New Roman" w:hAnsi="Times New Roman" w:cs="Times New Roman"/>
          <w:sz w:val="28"/>
        </w:rPr>
        <w:t>2295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1106E1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110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Установление (изменение) разрешенного использования земельного участка под существующими объектами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 предоставления муниципальной услуги </w:t>
      </w:r>
      <w:r w:rsidR="00FF6099" w:rsidRPr="00251C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1C94" w:rsidRPr="00251C94">
        <w:rPr>
          <w:rFonts w:ascii="Times New Roman" w:eastAsia="Times New Roman" w:hAnsi="Times New Roman" w:cs="Times New Roman"/>
          <w:sz w:val="28"/>
          <w:szCs w:val="28"/>
        </w:rPr>
        <w:t>Установление (изменение) разрешенного использования земельного участка под существующими объектами</w:t>
      </w:r>
      <w:r w:rsidR="00FF6099" w:rsidRPr="00251C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251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FF6099" w:rsidRPr="00EC77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утвержденный постановлением администрации муниципального образования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«Зеленоградский городской округ» от </w:t>
      </w:r>
      <w:r w:rsidR="00251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F11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251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1059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9B61A4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B909A8" w:rsidRPr="00E530B9" w:rsidRDefault="004C254D" w:rsidP="00B909A8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B909A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B909A8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09A8">
        <w:rPr>
          <w:rFonts w:ascii="Times New Roman" w:hAnsi="Times New Roman" w:cs="Times New Roman"/>
          <w:sz w:val="28"/>
          <w:szCs w:val="28"/>
        </w:rPr>
        <w:t>Е.А. Смирнова</w:t>
      </w:r>
      <w:r w:rsidR="00B909A8" w:rsidRPr="00E530B9">
        <w:rPr>
          <w:rFonts w:ascii="Times New Roman" w:hAnsi="Times New Roman" w:cs="Times New Roman"/>
          <w:sz w:val="28"/>
          <w:szCs w:val="28"/>
        </w:rPr>
        <w:t>.</w:t>
      </w:r>
    </w:p>
    <w:p w:rsidR="00B909A8" w:rsidRDefault="00B909A8" w:rsidP="00B909A8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B909A8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0D" w:rsidRDefault="00DF340D" w:rsidP="008944F5">
      <w:pPr>
        <w:spacing w:after="0" w:line="240" w:lineRule="auto"/>
      </w:pPr>
      <w:r>
        <w:separator/>
      </w:r>
    </w:p>
  </w:endnote>
  <w:endnote w:type="continuationSeparator" w:id="0">
    <w:p w:rsidR="00DF340D" w:rsidRDefault="00DF340D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0D" w:rsidRDefault="00DF340D" w:rsidP="008944F5">
      <w:pPr>
        <w:spacing w:after="0" w:line="240" w:lineRule="auto"/>
      </w:pPr>
      <w:r>
        <w:separator/>
      </w:r>
    </w:p>
  </w:footnote>
  <w:footnote w:type="continuationSeparator" w:id="0">
    <w:p w:rsidR="00DF340D" w:rsidRDefault="00DF340D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518A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09A8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595A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DF340D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C84C-163D-458D-823E-433E1634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2019-11-22T16:01:00Z</cp:lastPrinted>
  <dcterms:created xsi:type="dcterms:W3CDTF">2019-11-22T16:02:00Z</dcterms:created>
  <dcterms:modified xsi:type="dcterms:W3CDTF">2019-11-22T16:02:00Z</dcterms:modified>
</cp:coreProperties>
</file>